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48B03889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0992A91A" w14:textId="77777777" w:rsidR="00B77CE9" w:rsidRPr="00C05DCA" w:rsidRDefault="00B77CE9" w:rsidP="00B77CE9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093494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  <w:r w:rsidRPr="00C05DC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5A6DFDD8" w14:textId="77777777" w:rsidR="00B77CE9" w:rsidRPr="00EC3CA9" w:rsidRDefault="00C7401D" w:rsidP="0098315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7401D">
              <w:rPr>
                <w:rFonts w:ascii="Times New Roman" w:hAnsi="Times New Roman" w:cs="Times New Roman"/>
                <w:sz w:val="36"/>
                <w:szCs w:val="36"/>
              </w:rPr>
              <w:t>Управління підприємств</w:t>
            </w:r>
            <w:r w:rsidR="00946E03">
              <w:rPr>
                <w:rFonts w:ascii="Times New Roman" w:hAnsi="Times New Roman" w:cs="Times New Roman"/>
                <w:sz w:val="36"/>
                <w:szCs w:val="36"/>
              </w:rPr>
              <w:t>ами</w:t>
            </w:r>
            <w:r w:rsidRPr="00C7401D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98315B">
              <w:rPr>
                <w:rFonts w:ascii="Times New Roman" w:hAnsi="Times New Roman" w:cs="Times New Roman"/>
                <w:sz w:val="36"/>
                <w:szCs w:val="36"/>
              </w:rPr>
              <w:t xml:space="preserve">логістичних провайдерів </w:t>
            </w:r>
          </w:p>
        </w:tc>
      </w:tr>
      <w:tr w:rsidR="00DB56EF" w:rsidRPr="00D11FFA" w14:paraId="0229B901" w14:textId="77777777" w:rsidTr="00EB5B51">
        <w:trPr>
          <w:trHeight w:val="250"/>
        </w:trPr>
        <w:tc>
          <w:tcPr>
            <w:tcW w:w="3936" w:type="dxa"/>
          </w:tcPr>
          <w:p w14:paraId="2B75BD48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5EEB4101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C3CA9" w:rsidRPr="00EC3CA9" w14:paraId="2D423FD9" w14:textId="77777777" w:rsidTr="00EB5B51">
        <w:trPr>
          <w:trHeight w:val="250"/>
        </w:trPr>
        <w:tc>
          <w:tcPr>
            <w:tcW w:w="3936" w:type="dxa"/>
          </w:tcPr>
          <w:p w14:paraId="15AB1596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5F67D424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213849E1" w14:textId="77777777" w:rsidTr="00EC3CA9">
        <w:trPr>
          <w:trHeight w:val="268"/>
        </w:trPr>
        <w:tc>
          <w:tcPr>
            <w:tcW w:w="3936" w:type="dxa"/>
          </w:tcPr>
          <w:p w14:paraId="61982858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550A0DF" w14:textId="77777777" w:rsidR="00EC3CA9" w:rsidRPr="00093494" w:rsidRDefault="00EC3CA9" w:rsidP="00516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  <w:r w:rsidR="00C05DCA"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CA9" w:rsidRPr="00EC3CA9" w14:paraId="3F6EBADD" w14:textId="77777777" w:rsidTr="00EC3CA9">
        <w:tc>
          <w:tcPr>
            <w:tcW w:w="3936" w:type="dxa"/>
          </w:tcPr>
          <w:p w14:paraId="0776FF6E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B31C565" w14:textId="72EEB0BE" w:rsidR="00EC3CA9" w:rsidRPr="008C2EAE" w:rsidRDefault="008C2EAE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EAE">
              <w:rPr>
                <w:rFonts w:ascii="Times New Roman" w:hAnsi="Times New Roman" w:cs="Times New Roman"/>
                <w:sz w:val="24"/>
                <w:szCs w:val="24"/>
              </w:rPr>
              <w:t>ІІ (6 семестр)</w:t>
            </w:r>
          </w:p>
        </w:tc>
      </w:tr>
      <w:tr w:rsidR="00DB56EF" w:rsidRPr="00D11FFA" w14:paraId="24B3323A" w14:textId="77777777" w:rsidTr="00AC3DD8">
        <w:tc>
          <w:tcPr>
            <w:tcW w:w="3936" w:type="dxa"/>
          </w:tcPr>
          <w:p w14:paraId="16037DD7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EFF5482" w14:textId="77777777" w:rsidR="001466A7" w:rsidRPr="00C5354A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0A0757"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Сутність, функції і основні методи управління </w:t>
            </w:r>
            <w:r w:rsidR="0098315B"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підприємствами логістичних провайдерів. </w:t>
            </w:r>
          </w:p>
          <w:p w14:paraId="4459C9EE" w14:textId="77777777" w:rsidR="00631A44" w:rsidRPr="00C5354A" w:rsidRDefault="00631A44" w:rsidP="00C5354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C5354A" w:rsidRPr="00C5354A">
              <w:rPr>
                <w:rFonts w:ascii="Times New Roman" w:hAnsi="Times New Roman" w:cs="Times New Roman"/>
                <w:sz w:val="24"/>
                <w:szCs w:val="24"/>
              </w:rPr>
              <w:t>Логістичний провайдер: цілі, завдання, переваги та основні види.</w:t>
            </w:r>
          </w:p>
          <w:p w14:paraId="43A48CF9" w14:textId="77777777" w:rsidR="00631A44" w:rsidRPr="00C5354A" w:rsidRDefault="00631A44" w:rsidP="00C53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C5354A" w:rsidRPr="00C5354A">
              <w:rPr>
                <w:rFonts w:ascii="Times New Roman" w:hAnsi="Times New Roman" w:cs="Times New Roman"/>
                <w:sz w:val="24"/>
                <w:szCs w:val="24"/>
              </w:rPr>
              <w:t>Дослідження ринку логістичних провайдерів.</w:t>
            </w:r>
          </w:p>
          <w:p w14:paraId="1AC0FA4F" w14:textId="77777777" w:rsidR="00C5354A" w:rsidRPr="00C5354A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C5354A" w:rsidRPr="00C5354A">
              <w:rPr>
                <w:rFonts w:ascii="Times New Roman" w:hAnsi="Times New Roman" w:cs="Times New Roman"/>
                <w:sz w:val="24"/>
                <w:szCs w:val="24"/>
              </w:rPr>
              <w:t>Сучасні тенденції логістичних провайдерів.</w:t>
            </w:r>
          </w:p>
          <w:p w14:paraId="784F77F8" w14:textId="77777777" w:rsidR="00C5354A" w:rsidRDefault="00C5354A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  <w:r w:rsidR="00631A44"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>Передача логістичних функцій підприємствам – експедиторам.</w:t>
            </w:r>
          </w:p>
          <w:p w14:paraId="1BBA6C0B" w14:textId="77777777" w:rsidR="00C5354A" w:rsidRPr="00C5354A" w:rsidRDefault="00C5354A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>. Послуги з аутсорсингу в логістиці складування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CF9AB7" w14:textId="77777777" w:rsidR="0098315B" w:rsidRPr="00C5354A" w:rsidRDefault="0098315B" w:rsidP="001466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C53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Показники ефективності аутсорсингу в логістиці.</w:t>
            </w:r>
          </w:p>
          <w:p w14:paraId="0C6F4B94" w14:textId="77777777" w:rsidR="0098315B" w:rsidRPr="00C5354A" w:rsidRDefault="00631A44" w:rsidP="0098315B">
            <w:r w:rsidRPr="00C5354A">
              <w:rPr>
                <w:rFonts w:ascii="Times New Roman" w:hAnsi="Times New Roman" w:cs="Times New Roman"/>
                <w:sz w:val="24"/>
                <w:szCs w:val="24"/>
              </w:rPr>
              <w:t>Тема 8.</w:t>
            </w:r>
            <w:r w:rsidR="00C53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15B" w:rsidRPr="00C5354A">
              <w:rPr>
                <w:rFonts w:ascii="Times New Roman" w:hAnsi="Times New Roman" w:cs="Times New Roman"/>
                <w:sz w:val="24"/>
                <w:szCs w:val="24"/>
              </w:rPr>
              <w:t>Тенденції в логістиці та логістичному аутсорсингу.</w:t>
            </w:r>
          </w:p>
        </w:tc>
      </w:tr>
      <w:tr w:rsidR="00DB56EF" w:rsidRPr="00D11FFA" w14:paraId="56147BDF" w14:textId="77777777" w:rsidTr="00AC3DD8">
        <w:tc>
          <w:tcPr>
            <w:tcW w:w="3936" w:type="dxa"/>
          </w:tcPr>
          <w:p w14:paraId="099A9D2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B8BE951" w14:textId="77777777" w:rsidR="00F82868" w:rsidRPr="00A6367A" w:rsidRDefault="00E41185" w:rsidP="00F82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67A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даного курсу лекцій допоможе </w:t>
            </w:r>
            <w:r w:rsidR="00A6367A" w:rsidRPr="00A6367A">
              <w:rPr>
                <w:rFonts w:ascii="Times New Roman" w:hAnsi="Times New Roman" w:cs="Times New Roman"/>
                <w:sz w:val="24"/>
                <w:szCs w:val="24"/>
              </w:rPr>
              <w:t xml:space="preserve">зрозуміти </w:t>
            </w:r>
            <w:r w:rsidR="00A6367A"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роль логістичних провайдерів та значення аутсорсингу для вітчизняних підприємств в сучасному бізнес-середовищі,</w:t>
            </w:r>
          </w:p>
          <w:p w14:paraId="11827D7A" w14:textId="77777777" w:rsidR="00093494" w:rsidRPr="00A6367A" w:rsidRDefault="00A6367A" w:rsidP="00E4118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З’ясувати</w:t>
            </w:r>
            <w:r w:rsidR="00F82868"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сутність поняття «аутсорсинг» та його типи у </w:t>
            </w:r>
            <w:r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логістичній</w:t>
            </w:r>
            <w:r w:rsidR="00F82868"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діяльності</w:t>
            </w:r>
            <w:r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Зрозуміти </w:t>
            </w:r>
            <w:r w:rsidRPr="00A6367A">
              <w:rPr>
                <w:rFonts w:ascii="Times New Roman" w:hAnsi="Times New Roman" w:cs="Times New Roman"/>
                <w:sz w:val="24"/>
                <w:szCs w:val="24"/>
              </w:rPr>
              <w:t>тенденції в логістиці та логістичному аутсорсингу.</w:t>
            </w:r>
          </w:p>
        </w:tc>
      </w:tr>
      <w:tr w:rsidR="00DB56EF" w:rsidRPr="00D11FFA" w14:paraId="0F47121D" w14:textId="77777777" w:rsidTr="00AC3DD8">
        <w:tc>
          <w:tcPr>
            <w:tcW w:w="3936" w:type="dxa"/>
          </w:tcPr>
          <w:p w14:paraId="6AE10FF2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572DB35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348EAAC4" w14:textId="77777777" w:rsidR="0098315B" w:rsidRDefault="0098315B">
      <w:pPr>
        <w:rPr>
          <w:rFonts w:ascii="Segoe UI" w:hAnsi="Segoe UI" w:cs="Segoe UI"/>
          <w:color w:val="000000"/>
          <w:shd w:val="clear" w:color="auto" w:fill="FFFFFF"/>
        </w:rPr>
      </w:pPr>
    </w:p>
    <w:p w14:paraId="6039FEF0" w14:textId="77777777" w:rsidR="0098315B" w:rsidRPr="0098315B" w:rsidRDefault="0098315B" w:rsidP="0098315B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98315B" w:rsidRPr="0098315B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433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CE9"/>
    <w:rsid w:val="00007D8C"/>
    <w:rsid w:val="000872E1"/>
    <w:rsid w:val="00093494"/>
    <w:rsid w:val="000A0757"/>
    <w:rsid w:val="000E09FF"/>
    <w:rsid w:val="001466A7"/>
    <w:rsid w:val="001777F4"/>
    <w:rsid w:val="00192AD1"/>
    <w:rsid w:val="002424F7"/>
    <w:rsid w:val="00267E5D"/>
    <w:rsid w:val="00267FDC"/>
    <w:rsid w:val="002C1F58"/>
    <w:rsid w:val="002E456D"/>
    <w:rsid w:val="00441317"/>
    <w:rsid w:val="004A02C0"/>
    <w:rsid w:val="004D35F5"/>
    <w:rsid w:val="004E02B7"/>
    <w:rsid w:val="00516D3E"/>
    <w:rsid w:val="0057580C"/>
    <w:rsid w:val="00597567"/>
    <w:rsid w:val="005A4250"/>
    <w:rsid w:val="005A5940"/>
    <w:rsid w:val="00625245"/>
    <w:rsid w:val="00631A44"/>
    <w:rsid w:val="00637F3F"/>
    <w:rsid w:val="006A7B08"/>
    <w:rsid w:val="006E2418"/>
    <w:rsid w:val="007823E1"/>
    <w:rsid w:val="007C0753"/>
    <w:rsid w:val="00871EB3"/>
    <w:rsid w:val="00886FA2"/>
    <w:rsid w:val="008C2EAE"/>
    <w:rsid w:val="009029AD"/>
    <w:rsid w:val="00946E03"/>
    <w:rsid w:val="0098315B"/>
    <w:rsid w:val="00A1498E"/>
    <w:rsid w:val="00A261D3"/>
    <w:rsid w:val="00A6367A"/>
    <w:rsid w:val="00AC3DD8"/>
    <w:rsid w:val="00AE0C2F"/>
    <w:rsid w:val="00B61B3C"/>
    <w:rsid w:val="00B77CE9"/>
    <w:rsid w:val="00C05DCA"/>
    <w:rsid w:val="00C5354A"/>
    <w:rsid w:val="00C7401D"/>
    <w:rsid w:val="00C91779"/>
    <w:rsid w:val="00D11FFA"/>
    <w:rsid w:val="00DB40D3"/>
    <w:rsid w:val="00DB56EF"/>
    <w:rsid w:val="00DE7805"/>
    <w:rsid w:val="00DF5685"/>
    <w:rsid w:val="00E00A84"/>
    <w:rsid w:val="00E41185"/>
    <w:rsid w:val="00E64941"/>
    <w:rsid w:val="00EB5B51"/>
    <w:rsid w:val="00EC3CA9"/>
    <w:rsid w:val="00F064A7"/>
    <w:rsid w:val="00F10F96"/>
    <w:rsid w:val="00F31B04"/>
    <w:rsid w:val="00F34A28"/>
    <w:rsid w:val="00F375E3"/>
    <w:rsid w:val="00F82868"/>
    <w:rsid w:val="00FE1801"/>
    <w:rsid w:val="00FF6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449D4"/>
  <w15:docId w15:val="{5E275455-2CD8-4B4A-8B61-E05C85CD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paragraph" w:styleId="1">
    <w:name w:val="heading 1"/>
    <w:basedOn w:val="a"/>
    <w:next w:val="a"/>
    <w:link w:val="10"/>
    <w:uiPriority w:val="9"/>
    <w:qFormat/>
    <w:rsid w:val="00C53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831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315B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breadcrumbs">
    <w:name w:val="breadcrumbs"/>
    <w:basedOn w:val="a0"/>
    <w:rsid w:val="0098315B"/>
  </w:style>
  <w:style w:type="character" w:styleId="a5">
    <w:name w:val="Hyperlink"/>
    <w:basedOn w:val="a0"/>
    <w:uiPriority w:val="99"/>
    <w:semiHidden/>
    <w:unhideWhenUsed/>
    <w:rsid w:val="0098315B"/>
    <w:rPr>
      <w:color w:val="0000FF"/>
      <w:u w:val="single"/>
    </w:rPr>
  </w:style>
  <w:style w:type="paragraph" w:styleId="a6">
    <w:name w:val="No Spacing"/>
    <w:uiPriority w:val="1"/>
    <w:qFormat/>
    <w:rsid w:val="0098315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53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2022-04-28T03:25:00Z</dcterms:created>
  <dcterms:modified xsi:type="dcterms:W3CDTF">2022-04-28T03:25:00Z</dcterms:modified>
</cp:coreProperties>
</file>